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center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МЕТОДИЧЕСКИЕ УКАЗАНИЯ</w:t>
      </w:r>
    </w:p>
    <w:p w:rsidR="004043A5" w:rsidRP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center"/>
        <w:rPr>
          <w:rFonts w:ascii="Georgia" w:hAnsi="Georgia"/>
          <w:color w:val="000000"/>
          <w:lang w:val="kk-KZ"/>
        </w:rPr>
      </w:pPr>
      <w:r>
        <w:rPr>
          <w:rFonts w:ascii="Georgia" w:hAnsi="Georgia"/>
          <w:b/>
          <w:bCs/>
          <w:color w:val="000000"/>
        </w:rPr>
        <w:t>по оформлению</w:t>
      </w:r>
      <w:r>
        <w:rPr>
          <w:rFonts w:ascii="Georgia" w:hAnsi="Georgia"/>
          <w:b/>
          <w:bCs/>
          <w:color w:val="000000"/>
          <w:lang w:val="kk-KZ"/>
        </w:rPr>
        <w:t xml:space="preserve"> докладов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center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1. Общие поло</w:t>
      </w:r>
      <w:r w:rsidRPr="004043A5">
        <w:rPr>
          <w:rFonts w:ascii="Georgia" w:hAnsi="Georgia"/>
          <w:b/>
          <w:bCs/>
          <w:color w:val="000000"/>
          <w:u w:val="single"/>
        </w:rPr>
        <w:t>жения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center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1.1. Виды и назначение студенческих работ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К </w:t>
      </w:r>
      <w:proofErr w:type="gramStart"/>
      <w:r>
        <w:rPr>
          <w:rFonts w:ascii="Georgia" w:hAnsi="Georgia"/>
          <w:color w:val="000000"/>
        </w:rPr>
        <w:t xml:space="preserve">студенческим работам, выполняемым в процессе обучения по </w:t>
      </w:r>
      <w:r>
        <w:rPr>
          <w:rFonts w:ascii="Georgia" w:hAnsi="Georgia"/>
          <w:color w:val="000000"/>
          <w:lang w:val="kk-KZ"/>
        </w:rPr>
        <w:t>аграрно-биологическим</w:t>
      </w:r>
      <w:r>
        <w:rPr>
          <w:rFonts w:ascii="Georgia" w:hAnsi="Georgia"/>
          <w:color w:val="000000"/>
        </w:rPr>
        <w:t xml:space="preserve"> специальностям относятся</w:t>
      </w:r>
      <w:proofErr w:type="gramEnd"/>
      <w:r>
        <w:rPr>
          <w:rFonts w:ascii="Georgia" w:hAnsi="Georgia"/>
          <w:color w:val="000000"/>
        </w:rPr>
        <w:t xml:space="preserve"> реферат, доклад, отчет о научной работе, курсовая работа или курсовой проект, дипломная работа или дипломный проект.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Доклад - вид внеаудиторной письменной учебной работы студента по определенной теме с последующим публичным сообщением, как правило, на студенческих научных конференциях. По своим целям и задачам подготовка доклада совпадает с целями и задачами подготовки реферата. Однако доклад в большей мере способствует формированию навыков исследовательской работы, приучает студента критически мыслить, делать самостоятельные выводы, выдвигать новые идеи и предложения. Тезисы доклада могут быть опубликованы в сборнике научно-исследовательских работ и стать первой научной публикацией студента.</w:t>
      </w:r>
      <w:r>
        <w:rPr>
          <w:rFonts w:ascii="Georgia" w:hAnsi="Georgia"/>
          <w:color w:val="000000"/>
          <w:lang w:val="kk-KZ"/>
        </w:rPr>
        <w:t xml:space="preserve"> </w:t>
      </w:r>
      <w:r>
        <w:rPr>
          <w:rFonts w:ascii="Georgia" w:hAnsi="Georgia"/>
          <w:color w:val="000000"/>
        </w:rPr>
        <w:t xml:space="preserve">Небольшой по объему доклад </w:t>
      </w:r>
      <w:proofErr w:type="gramStart"/>
      <w:r>
        <w:rPr>
          <w:rFonts w:ascii="Georgia" w:hAnsi="Georgia"/>
          <w:color w:val="000000"/>
        </w:rPr>
        <w:t>может быт зачитан</w:t>
      </w:r>
      <w:proofErr w:type="gramEnd"/>
      <w:r>
        <w:rPr>
          <w:rFonts w:ascii="Georgia" w:hAnsi="Georgia"/>
          <w:color w:val="000000"/>
        </w:rPr>
        <w:t xml:space="preserve"> на рядовом семинарском занятии. Такой доклад называют сообщением. Доклад, сделанный на студенческой научно-практической конференции по результатам производственной и преддипломной практик, позволяет студенту провести апробацию основных положений будущего дипломного проекта (работы).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Объем доклада может составлять 10-20 страниц машинописного текста.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Отчет о научно - исследовательской работе - научно-технический документ, который содержит систематизированные данные о научно–исследовательской работе, описывающий процесс или результаты научно-технического исследования или состояния научно-технической проблемы.</w:t>
      </w:r>
      <w:r>
        <w:rPr>
          <w:rFonts w:ascii="Georgia" w:hAnsi="Georgia"/>
          <w:color w:val="000000"/>
          <w:lang w:val="kk-KZ"/>
        </w:rPr>
        <w:t xml:space="preserve"> </w:t>
      </w:r>
      <w:r>
        <w:rPr>
          <w:rFonts w:ascii="Georgia" w:hAnsi="Georgia"/>
          <w:color w:val="000000"/>
        </w:rPr>
        <w:t>Студент может быть руководителем НИР, ответственным исполнителем, исполнителем или соисполнителем, принимающим творческое участие в выполнении работы. Это определяет степень участия его в составлении отчета по НИР.</w:t>
      </w:r>
    </w:p>
    <w:p w:rsidR="004043A5" w:rsidRDefault="004043A5" w:rsidP="004043A5">
      <w:pPr>
        <w:pStyle w:val="a3"/>
        <w:shd w:val="clear" w:color="auto" w:fill="FFFFFF"/>
        <w:spacing w:after="0" w:afterAutospacing="0" w:line="360" w:lineRule="atLeast"/>
        <w:ind w:firstLine="709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Объем отчета может колебаться от </w:t>
      </w:r>
      <w:r w:rsidR="00073FA0">
        <w:rPr>
          <w:rFonts w:ascii="Georgia" w:hAnsi="Georgia"/>
          <w:color w:val="000000"/>
          <w:lang w:val="kk-KZ"/>
        </w:rPr>
        <w:t>2</w:t>
      </w:r>
      <w:r>
        <w:rPr>
          <w:rFonts w:ascii="Georgia" w:hAnsi="Georgia"/>
          <w:color w:val="000000"/>
        </w:rPr>
        <w:t xml:space="preserve"> до </w:t>
      </w:r>
      <w:r w:rsidR="00073FA0">
        <w:rPr>
          <w:rFonts w:ascii="Georgia" w:hAnsi="Georgia"/>
          <w:color w:val="000000"/>
          <w:lang w:val="kk-KZ"/>
        </w:rPr>
        <w:t>5</w:t>
      </w:r>
      <w:r w:rsidR="00073FA0">
        <w:rPr>
          <w:rFonts w:ascii="Georgia" w:hAnsi="Georgia"/>
          <w:color w:val="000000"/>
        </w:rPr>
        <w:t xml:space="preserve"> страниц</w:t>
      </w:r>
      <w:r>
        <w:rPr>
          <w:rFonts w:ascii="Georgia" w:hAnsi="Georgia"/>
          <w:color w:val="000000"/>
        </w:rPr>
        <w:t>.</w:t>
      </w:r>
    </w:p>
    <w:p w:rsidR="001E7AB9" w:rsidRDefault="001E7AB9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b/>
          <w:bCs/>
          <w:color w:val="000000"/>
          <w:lang w:val="kk-KZ"/>
        </w:rPr>
      </w:pP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lastRenderedPageBreak/>
        <w:t>1.2. Общие требования к студенческим работам, их структуре и стилю изложения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При подготовке и оформлении студенческих работ их авторы должны руководствоваться законами </w:t>
      </w:r>
      <w:r w:rsidR="00073FA0">
        <w:rPr>
          <w:rFonts w:ascii="Georgia" w:hAnsi="Georgia"/>
          <w:color w:val="000000"/>
          <w:lang w:val="kk-KZ"/>
        </w:rPr>
        <w:t>РК</w:t>
      </w:r>
      <w:r>
        <w:rPr>
          <w:rFonts w:ascii="Georgia" w:hAnsi="Georgia"/>
          <w:color w:val="000000"/>
        </w:rPr>
        <w:t xml:space="preserve">, указами Президента и постановлениями Правительства </w:t>
      </w:r>
      <w:r w:rsidR="00073FA0">
        <w:rPr>
          <w:rFonts w:ascii="Georgia" w:hAnsi="Georgia"/>
          <w:color w:val="000000"/>
          <w:lang w:val="kk-KZ"/>
        </w:rPr>
        <w:t>РК</w:t>
      </w:r>
      <w:r>
        <w:rPr>
          <w:rFonts w:ascii="Georgia" w:hAnsi="Georgia"/>
          <w:color w:val="000000"/>
        </w:rPr>
        <w:t>, государственными стандартами, использовать научные разработки по исследуемой теме, нормативную документацию, знать фактические достижения и недостатки в соответствующей области знаний.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В числе общих требований к выполненной работе относятся: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-актуальность выбранной темы;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-высокий теоретический уровень работы;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-комплексность исследования и проектировани</w:t>
      </w:r>
      <w:proofErr w:type="gramStart"/>
      <w:r>
        <w:rPr>
          <w:rFonts w:ascii="Georgia" w:hAnsi="Georgia"/>
          <w:color w:val="000000"/>
        </w:rPr>
        <w:t>я(</w:t>
      </w:r>
      <w:proofErr w:type="gramEnd"/>
      <w:r>
        <w:rPr>
          <w:rFonts w:ascii="Georgia" w:hAnsi="Georgia"/>
          <w:color w:val="000000"/>
        </w:rPr>
        <w:t>отражение научно-технических, организационных, социально-психологических и экономических факторов);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-логичность построения, убедительность аргументации, полнота и точность формулировок;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-реальность условий и данных, на базе которых осуществляется исследование и проектирование;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-тщательность, грамотность оформления текстовой и графической частей работы;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-практическая значимость результатов, обоснованность выводов и предложений.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Структура (состав) любой студенческой работы зависит от ее вида. В общем случае студенческая работа может включать в себя следующие элементы: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2 Оглавление (содержание).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3 Введение (предисловие).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4 Основной текст.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5 Заключение.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6 Список использованных источников (литература).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bookmarkStart w:id="0" w:name="_GoBack"/>
      <w:bookmarkEnd w:id="0"/>
      <w:r>
        <w:rPr>
          <w:rFonts w:ascii="Georgia" w:hAnsi="Georgia"/>
          <w:color w:val="000000"/>
        </w:rPr>
        <w:lastRenderedPageBreak/>
        <w:t>Характерной особенностью письменной научной речи является формально-логический способ изложения материала. Он сводится к построению изложения в форме рассуждений и доказательств, к смысловой законченности и связности текста.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Ведущими принципами написания </w:t>
      </w:r>
      <w:r w:rsidR="00073FA0">
        <w:rPr>
          <w:rFonts w:ascii="Georgia" w:hAnsi="Georgia"/>
          <w:color w:val="000000"/>
          <w:lang w:val="kk-KZ"/>
        </w:rPr>
        <w:t>доклада</w:t>
      </w:r>
      <w:r>
        <w:rPr>
          <w:rFonts w:ascii="Georgia" w:hAnsi="Georgia"/>
          <w:color w:val="000000"/>
        </w:rPr>
        <w:t xml:space="preserve"> являются принципы однозначности мысли, ясности и краткости изложения. Словоупотребление в работе должно быть максимально точным, лишенным стилистических украшений.</w:t>
      </w:r>
      <w:r w:rsidR="00073FA0">
        <w:rPr>
          <w:rFonts w:ascii="Georgia" w:hAnsi="Georgia"/>
          <w:color w:val="000000"/>
          <w:lang w:val="kk-KZ"/>
        </w:rPr>
        <w:t xml:space="preserve"> </w:t>
      </w:r>
      <w:r>
        <w:rPr>
          <w:rFonts w:ascii="Georgia" w:hAnsi="Georgia"/>
          <w:color w:val="000000"/>
        </w:rPr>
        <w:t>Научный, деловой текст не требует эмоциональных средств выражения. Нельзя смешивать терминологию «своей» области знания с терминологией других наук. Не допускается применение оборотов разговорной речи, профессионализмов, произвольных словообразований, не установленных правилами русской орфографии и государственными стандартами сокращений слов.</w:t>
      </w:r>
      <w:r w:rsidR="00073FA0">
        <w:rPr>
          <w:rFonts w:ascii="Georgia" w:hAnsi="Georgia"/>
          <w:color w:val="000000"/>
          <w:lang w:val="kk-KZ"/>
        </w:rPr>
        <w:t xml:space="preserve"> </w:t>
      </w:r>
      <w:r>
        <w:rPr>
          <w:rFonts w:ascii="Georgia" w:hAnsi="Georgia"/>
          <w:color w:val="000000"/>
        </w:rPr>
        <w:t>Излагая материал, не следует излишне употреблять иностранные слова и сложно построенные предложения, в то же время следует избегать чрезмерно кратких, слабо между собой связанных фраз, допускающих двойное толкование и т. п.</w:t>
      </w:r>
      <w:r w:rsidR="00073FA0">
        <w:rPr>
          <w:rFonts w:ascii="Georgia" w:hAnsi="Georgia"/>
          <w:color w:val="000000"/>
          <w:lang w:val="kk-KZ"/>
        </w:rPr>
        <w:t xml:space="preserve"> </w:t>
      </w:r>
      <w:r>
        <w:rPr>
          <w:rFonts w:ascii="Georgia" w:hAnsi="Georgia"/>
          <w:color w:val="000000"/>
        </w:rPr>
        <w:t>Стиль студенческой работы - это стиль безличного монолога, лишенного субъективной окраски. Не следует использовать местоимение «я»: «я решил», «я считаю», «я наблюдал», «по моему мнению», «предложенный мною метод» и т. п.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Можно применять местоимение «мы»: нами установлено, мы приходим к выводу и т. п.</w:t>
      </w:r>
      <w:r w:rsidR="00073FA0">
        <w:rPr>
          <w:rFonts w:ascii="Georgia" w:hAnsi="Georgia"/>
          <w:color w:val="000000"/>
          <w:lang w:val="kk-KZ"/>
        </w:rPr>
        <w:t xml:space="preserve"> </w:t>
      </w:r>
      <w:r>
        <w:rPr>
          <w:rFonts w:ascii="Georgia" w:hAnsi="Georgia"/>
          <w:color w:val="000000"/>
        </w:rPr>
        <w:t>Однако такое местоимение следует использовать корректно, желательно обойтись без него. Предложение с местоимением «мы» могут заменяться неопределенно-личными предложениями с употреблением слов «наблюдаем», «устанавливаем», «имеем». Можно использовать выражения «на наш взгляд», «по нашему мнению» или говорить от третьего лица «автор полагает что…», «как установлено автором работы», «по мнению автора», « в результате проведенных исследований подтверждено…», «на основе выполненного анализа можно утверждать…», «разработан специальный подход к решению...» и т. п.</w:t>
      </w:r>
    </w:p>
    <w:p w:rsidR="004043A5" w:rsidRDefault="004043A5" w:rsidP="00073FA0">
      <w:pPr>
        <w:pStyle w:val="a3"/>
        <w:shd w:val="clear" w:color="auto" w:fill="FFFFFF"/>
        <w:spacing w:after="0" w:afterAutospacing="0" w:line="360" w:lineRule="atLeast"/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Стилистические ошибки при написании текста – частое явление. Наиболее частым примером стилистических ошибок является неправильное употребление существительного в родительном падеже вместо дательного, например, согласно (чего?); </w:t>
      </w:r>
      <w:proofErr w:type="gramStart"/>
      <w:r>
        <w:rPr>
          <w:rFonts w:ascii="Georgia" w:hAnsi="Georgia"/>
          <w:color w:val="000000"/>
        </w:rPr>
        <w:t>благодаря</w:t>
      </w:r>
      <w:proofErr w:type="gramEnd"/>
      <w:r>
        <w:rPr>
          <w:rFonts w:ascii="Georgia" w:hAnsi="Georgia"/>
          <w:color w:val="000000"/>
        </w:rPr>
        <w:t xml:space="preserve"> (чего?); вопреки (чего?). Необходимо писать: согласно, </w:t>
      </w:r>
      <w:proofErr w:type="gramStart"/>
      <w:r>
        <w:rPr>
          <w:rFonts w:ascii="Georgia" w:hAnsi="Georgia"/>
          <w:color w:val="000000"/>
        </w:rPr>
        <w:t>благодаря</w:t>
      </w:r>
      <w:proofErr w:type="gramEnd"/>
      <w:r>
        <w:rPr>
          <w:rFonts w:ascii="Georgia" w:hAnsi="Georgia"/>
          <w:color w:val="000000"/>
        </w:rPr>
        <w:t xml:space="preserve">, </w:t>
      </w:r>
      <w:proofErr w:type="gramStart"/>
      <w:r>
        <w:rPr>
          <w:rFonts w:ascii="Georgia" w:hAnsi="Georgia"/>
          <w:color w:val="000000"/>
        </w:rPr>
        <w:t>вопреки</w:t>
      </w:r>
      <w:proofErr w:type="gramEnd"/>
      <w:r>
        <w:rPr>
          <w:rFonts w:ascii="Georgia" w:hAnsi="Georgia"/>
          <w:color w:val="000000"/>
        </w:rPr>
        <w:t xml:space="preserve"> (чему?) соответствующему положению. </w:t>
      </w:r>
      <w:proofErr w:type="gramStart"/>
      <w:r>
        <w:rPr>
          <w:rFonts w:ascii="Georgia" w:hAnsi="Georgia"/>
          <w:color w:val="000000"/>
        </w:rPr>
        <w:t>Следует также помнить: руководитель, начальник (чего?) отдела, вычислительного центра; заведующий (чем?) кафедрой, отделом, лабораторией; руководство (чем?) акционерным обществом, министерством и т. п.</w:t>
      </w:r>
      <w:proofErr w:type="gramEnd"/>
    </w:p>
    <w:p w:rsidR="00FB6ABE" w:rsidRDefault="00FB6ABE"/>
    <w:sectPr w:rsidR="00FB6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5A3"/>
    <w:rsid w:val="00073FA0"/>
    <w:rsid w:val="001D45A3"/>
    <w:rsid w:val="001E7AB9"/>
    <w:rsid w:val="004043A5"/>
    <w:rsid w:val="00FB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4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3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04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4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3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04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2019-02-21T07:18:00Z</cp:lastPrinted>
  <dcterms:created xsi:type="dcterms:W3CDTF">2019-02-21T07:03:00Z</dcterms:created>
  <dcterms:modified xsi:type="dcterms:W3CDTF">2019-02-21T07:20:00Z</dcterms:modified>
</cp:coreProperties>
</file>